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Garamond" w:cs="Garamond" w:hAnsi="Garamond" w:eastAsia="Garamond"/>
          <w:b w:val="1"/>
          <w:bCs w:val="1"/>
          <w:sz w:val="32"/>
          <w:szCs w:val="32"/>
        </w:rPr>
      </w:pPr>
      <w:r>
        <w:rPr>
          <w:rFonts w:ascii="Garamond" w:hAnsi="Garamond"/>
          <w:b w:val="1"/>
          <w:bCs w:val="1"/>
          <w:sz w:val="32"/>
          <w:szCs w:val="32"/>
          <w:rtl w:val="0"/>
          <w:lang w:val="en-US"/>
        </w:rPr>
        <w:t>Scottish Society of Middle Tennessee</w:t>
      </w:r>
    </w:p>
    <w:p>
      <w:pPr>
        <w:pStyle w:val="Body"/>
        <w:spacing w:after="0" w:line="240" w:lineRule="auto"/>
        <w:jc w:val="center"/>
        <w:rPr>
          <w:rFonts w:ascii="Garamond" w:cs="Garamond" w:hAnsi="Garamond" w:eastAsia="Garamond"/>
        </w:rPr>
      </w:pPr>
      <w:r>
        <w:rPr>
          <w:rFonts w:ascii="Garamond" w:hAnsi="Garamond"/>
          <w:b w:val="1"/>
          <w:bCs w:val="1"/>
          <w:sz w:val="32"/>
          <w:szCs w:val="32"/>
          <w:rtl w:val="0"/>
          <w:lang w:val="en-US"/>
        </w:rPr>
        <w:t>Campbell-Parrish Fund</w:t>
      </w:r>
    </w:p>
    <w:p>
      <w:pPr>
        <w:pStyle w:val="Body"/>
        <w:spacing w:after="0" w:line="240" w:lineRule="auto"/>
        <w:jc w:val="center"/>
        <w:rPr>
          <w:rFonts w:ascii="Garamond" w:cs="Garamond" w:hAnsi="Garamond" w:eastAsia="Garamond"/>
        </w:rPr>
      </w:pPr>
    </w:p>
    <w:p>
      <w:pPr>
        <w:pStyle w:val="Body"/>
        <w:spacing w:after="0" w:line="240" w:lineRule="auto"/>
        <w:rPr>
          <w:rFonts w:ascii="Garamond" w:cs="Garamond" w:hAnsi="Garamond" w:eastAsia="Garamond"/>
          <w:sz w:val="24"/>
          <w:szCs w:val="24"/>
        </w:rPr>
      </w:pPr>
      <w:r>
        <w:rPr>
          <w:rFonts w:ascii="Garamond" w:hAnsi="Garamond"/>
          <w:sz w:val="24"/>
          <w:szCs w:val="24"/>
          <w:rtl w:val="0"/>
          <w:lang w:val="en-US"/>
        </w:rPr>
        <w:t>The Scottish Society of Middle Tennessee was founded in 1984 by individuals interested in perpetuating Scottish heritage.  The purpose of our organization is to preserve and promote Scottish heritage and to educate the public concerning Scottish heritage</w:t>
      </w:r>
      <w:r>
        <w:rPr>
          <w:rFonts w:ascii="Garamond" w:hAnsi="Garamond"/>
          <w:sz w:val="24"/>
          <w:szCs w:val="24"/>
          <w:rtl w:val="0"/>
          <w:lang w:val="en-US"/>
        </w:rPr>
        <w:t xml:space="preserve">, culture and traditions.  </w:t>
      </w:r>
      <w:r>
        <w:rPr>
          <w:rFonts w:ascii="Garamond" w:hAnsi="Garamond"/>
          <w:sz w:val="24"/>
          <w:szCs w:val="24"/>
          <w:rtl w:val="0"/>
          <w:lang w:val="en-US"/>
        </w:rPr>
        <w:t xml:space="preserve">The Campbell </w:t>
      </w:r>
      <w:r>
        <w:rPr>
          <w:rFonts w:ascii="Garamond" w:hAnsi="Garamond" w:hint="default"/>
          <w:sz w:val="24"/>
          <w:szCs w:val="24"/>
          <w:rtl w:val="0"/>
          <w:lang w:val="en-US"/>
        </w:rPr>
        <w:t>–</w:t>
      </w:r>
      <w:r>
        <w:rPr>
          <w:rFonts w:ascii="Garamond" w:hAnsi="Garamond"/>
          <w:sz w:val="24"/>
          <w:szCs w:val="24"/>
          <w:rtl w:val="0"/>
          <w:lang w:val="en-US"/>
        </w:rPr>
        <w:t>Parrish fund is named for two of our founding members, Joan Campbell, and her tireless efforts on behalf of the Society since its inception, and for the late Toby Parrish, another founding director who had a contagious enthusiasm for all thing</w:t>
      </w:r>
      <w:r>
        <w:rPr>
          <w:rFonts w:ascii="Garamond" w:hAnsi="Garamond"/>
          <w:sz w:val="24"/>
          <w:szCs w:val="24"/>
          <w:rtl w:val="0"/>
          <w:lang w:val="en-US"/>
        </w:rPr>
        <w:t>s Scottish</w:t>
      </w:r>
    </w:p>
    <w:p>
      <w:pPr>
        <w:pStyle w:val="Body"/>
        <w:spacing w:after="0" w:line="240" w:lineRule="auto"/>
        <w:rPr>
          <w:rFonts w:ascii="Garamond" w:cs="Garamond" w:hAnsi="Garamond" w:eastAsia="Garamond"/>
          <w:sz w:val="24"/>
          <w:szCs w:val="24"/>
        </w:rPr>
      </w:pPr>
    </w:p>
    <w:p>
      <w:pPr>
        <w:pStyle w:val="Body"/>
        <w:spacing w:after="0" w:line="240" w:lineRule="auto"/>
        <w:rPr>
          <w:rFonts w:ascii="Garamond" w:cs="Garamond" w:hAnsi="Garamond" w:eastAsia="Garamond"/>
          <w:sz w:val="24"/>
          <w:szCs w:val="24"/>
        </w:rPr>
      </w:pPr>
      <w:r>
        <w:rPr>
          <w:rFonts w:ascii="Garamond" w:hAnsi="Garamond"/>
          <w:sz w:val="24"/>
          <w:szCs w:val="24"/>
          <w:rtl w:val="0"/>
          <w:lang w:val="en-US"/>
        </w:rPr>
        <w:t xml:space="preserve">The role of the Campbell-Parrish Fund is to </w:t>
      </w:r>
      <w:r>
        <w:rPr>
          <w:rFonts w:ascii="Garamond" w:hAnsi="Garamond"/>
          <w:sz w:val="24"/>
          <w:szCs w:val="24"/>
          <w:rtl w:val="0"/>
          <w:lang w:val="en-US"/>
        </w:rPr>
        <w:t xml:space="preserve">to provide </w:t>
      </w:r>
      <w:r>
        <w:rPr>
          <w:rFonts w:ascii="Garamond" w:hAnsi="Garamond"/>
          <w:sz w:val="24"/>
          <w:szCs w:val="24"/>
          <w:rtl w:val="0"/>
          <w:lang w:val="en-US"/>
        </w:rPr>
        <w:t>financial assistance for those wishing to follow a course of study or e</w:t>
      </w:r>
      <w:r>
        <w:rPr>
          <w:rFonts w:ascii="Garamond" w:hAnsi="Garamond"/>
          <w:sz w:val="24"/>
          <w:szCs w:val="24"/>
          <w:rtl w:val="0"/>
          <w:lang w:val="en-US"/>
        </w:rPr>
        <w:t>ducational opportunit</w:t>
      </w:r>
      <w:r>
        <w:rPr>
          <w:rFonts w:ascii="Garamond" w:hAnsi="Garamond"/>
          <w:sz w:val="24"/>
          <w:szCs w:val="24"/>
          <w:rtl w:val="0"/>
          <w:lang w:val="en-US"/>
        </w:rPr>
        <w:t>y</w:t>
      </w:r>
      <w:r>
        <w:rPr>
          <w:rFonts w:ascii="Garamond" w:hAnsi="Garamond"/>
          <w:sz w:val="24"/>
          <w:szCs w:val="24"/>
          <w:rtl w:val="0"/>
        </w:rPr>
        <w:t xml:space="preserve"> </w:t>
      </w:r>
      <w:r>
        <w:rPr>
          <w:rFonts w:ascii="Garamond" w:hAnsi="Garamond"/>
          <w:sz w:val="24"/>
          <w:szCs w:val="24"/>
          <w:rtl w:val="0"/>
          <w:lang w:val="en-US"/>
        </w:rPr>
        <w:t xml:space="preserve">furthering their knowledge of </w:t>
      </w:r>
      <w:r>
        <w:rPr>
          <w:rFonts w:ascii="Garamond" w:hAnsi="Garamond"/>
          <w:sz w:val="24"/>
          <w:szCs w:val="24"/>
          <w:rtl w:val="0"/>
          <w:lang w:val="en-US"/>
        </w:rPr>
        <w:t>Scottish culture and traditions</w:t>
      </w:r>
      <w:r>
        <w:rPr>
          <w:rFonts w:ascii="Garamond" w:hAnsi="Garamond"/>
          <w:sz w:val="24"/>
          <w:szCs w:val="24"/>
          <w:rtl w:val="0"/>
          <w:lang w:val="en-US"/>
        </w:rPr>
        <w:t>.</w:t>
      </w:r>
    </w:p>
    <w:p>
      <w:pPr>
        <w:pStyle w:val="Body"/>
        <w:spacing w:after="0" w:line="240" w:lineRule="auto"/>
      </w:pPr>
    </w:p>
    <w:p>
      <w:pPr>
        <w:pStyle w:val="Body"/>
        <w:spacing w:after="0" w:line="240" w:lineRule="auto"/>
        <w:rPr>
          <w:rFonts w:ascii="Garamond" w:cs="Garamond" w:hAnsi="Garamond" w:eastAsia="Garamond"/>
          <w:sz w:val="24"/>
          <w:szCs w:val="24"/>
        </w:rPr>
      </w:pPr>
      <w:r>
        <w:rPr>
          <w:rFonts w:ascii="Garamond" w:hAnsi="Garamond"/>
          <w:sz w:val="24"/>
          <w:szCs w:val="24"/>
          <w:rtl w:val="0"/>
          <w:lang w:val="en-US"/>
        </w:rPr>
        <w:t xml:space="preserve">The Campbell-Parrish Fund annually awards up to $500 and is designed to benefit the members of the SSMT as they further their personal growth and enrichment of Scottish culture.  Examples of previous projects include dance and music lessons, theatre, genealogy, conventions, and workshops. </w:t>
      </w:r>
    </w:p>
    <w:p>
      <w:pPr>
        <w:pStyle w:val="Body"/>
        <w:spacing w:after="0" w:line="240" w:lineRule="auto"/>
        <w:rPr>
          <w:rFonts w:ascii="Garamond" w:cs="Garamond" w:hAnsi="Garamond" w:eastAsia="Garamond"/>
          <w:sz w:val="24"/>
          <w:szCs w:val="24"/>
        </w:rPr>
      </w:pPr>
    </w:p>
    <w:p>
      <w:pPr>
        <w:pStyle w:val="Body"/>
        <w:spacing w:after="0" w:line="240" w:lineRule="auto"/>
        <w:rPr>
          <w:rFonts w:ascii="Garamond" w:cs="Garamond" w:hAnsi="Garamond" w:eastAsia="Garamond"/>
          <w:sz w:val="24"/>
          <w:szCs w:val="24"/>
        </w:rPr>
      </w:pPr>
      <w:r>
        <w:rPr>
          <w:rFonts w:ascii="Garamond" w:hAnsi="Garamond"/>
          <w:sz w:val="24"/>
          <w:szCs w:val="24"/>
          <w:rtl w:val="0"/>
          <w:lang w:val="en-US"/>
        </w:rPr>
        <w:t>Eligibility requirements:</w:t>
      </w:r>
    </w:p>
    <w:p>
      <w:pPr>
        <w:pStyle w:val="Body"/>
        <w:spacing w:after="0" w:line="240" w:lineRule="auto"/>
        <w:rPr>
          <w:rFonts w:ascii="Garamond" w:cs="Garamond" w:hAnsi="Garamond" w:eastAsia="Garamond"/>
          <w:sz w:val="24"/>
          <w:szCs w:val="24"/>
        </w:rPr>
      </w:pP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Be a member in good standing (for 3 out of the 4 years)</w:t>
      </w: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Undertake a project related to Scottish culture such as music, dance, history, or current events</w:t>
      </w: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Complete the following application and include a project proposal with supporting documentation</w:t>
      </w: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Be willing to do a short presentation after completion of the project at a SSMT event</w:t>
      </w: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The activity must occur within a 12-month period from the award date</w:t>
      </w: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 xml:space="preserve">Proposed project expenses cannot exceed the amount requested </w:t>
      </w: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Application deadline is August 31 with announcement of award winner at the Annual General Membership meeting in November</w:t>
      </w:r>
    </w:p>
    <w:p>
      <w:pPr>
        <w:pStyle w:val="List Paragraph"/>
        <w:numPr>
          <w:ilvl w:val="0"/>
          <w:numId w:val="2"/>
        </w:numPr>
        <w:bidi w:val="0"/>
        <w:spacing w:after="0" w:line="240" w:lineRule="auto"/>
        <w:ind w:right="0"/>
        <w:jc w:val="left"/>
        <w:rPr>
          <w:rFonts w:ascii="Garamond" w:cs="Garamond" w:hAnsi="Garamond" w:eastAsia="Garamond"/>
          <w:sz w:val="24"/>
          <w:szCs w:val="24"/>
          <w:rtl w:val="0"/>
          <w:lang w:val="en-US"/>
        </w:rPr>
      </w:pPr>
      <w:r>
        <w:rPr>
          <w:rFonts w:ascii="Garamond" w:hAnsi="Garamond"/>
          <w:sz w:val="24"/>
          <w:szCs w:val="24"/>
          <w:rtl w:val="0"/>
          <w:lang w:val="en-US"/>
        </w:rPr>
        <w:t>Individuals or groups requesting more than $500 will be handled on a case-by-case basis</w:t>
      </w: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rPr>
          <w:rFonts w:ascii="Garamond" w:cs="Garamond" w:hAnsi="Garamond" w:eastAsia="Garamond"/>
          <w:b w:val="1"/>
          <w:bCs w:val="1"/>
          <w:sz w:val="32"/>
          <w:szCs w:val="32"/>
        </w:rPr>
      </w:pPr>
      <w:r>
        <w:rPr>
          <w:rFonts w:ascii="Garamond" w:hAnsi="Garamond"/>
          <w:b w:val="1"/>
          <w:bCs w:val="1"/>
          <w:sz w:val="32"/>
          <w:szCs w:val="32"/>
          <w:rtl w:val="0"/>
          <w:lang w:val="en-US"/>
        </w:rPr>
        <w:t>Interested parties, please complete the application below and return it via US Post to the Campbell-Parrish committee chair at:</w:t>
      </w: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rPr>
          <w:rFonts w:ascii="Garamond" w:cs="Garamond" w:hAnsi="Garamond" w:eastAsia="Garamond"/>
          <w:b w:val="1"/>
          <w:bCs w:val="1"/>
          <w:sz w:val="32"/>
          <w:szCs w:val="32"/>
        </w:rPr>
      </w:pPr>
      <w:r>
        <w:rPr>
          <w:rFonts w:ascii="Garamond" w:hAnsi="Garamond"/>
          <w:b w:val="1"/>
          <w:bCs w:val="1"/>
          <w:sz w:val="32"/>
          <w:szCs w:val="32"/>
          <w:rtl w:val="0"/>
          <w:lang w:val="en-US"/>
        </w:rPr>
        <w:t>PO Box 2914</w:t>
      </w:r>
    </w:p>
    <w:p>
      <w:pPr>
        <w:pStyle w:val="Body"/>
        <w:spacing w:after="0" w:line="240" w:lineRule="auto"/>
        <w:jc w:val="center"/>
        <w:rPr>
          <w:rFonts w:ascii="Garamond" w:cs="Garamond" w:hAnsi="Garamond" w:eastAsia="Garamond"/>
          <w:b w:val="1"/>
          <w:bCs w:val="1"/>
          <w:sz w:val="32"/>
          <w:szCs w:val="32"/>
        </w:rPr>
      </w:pPr>
      <w:r>
        <w:rPr>
          <w:rFonts w:ascii="Garamond" w:hAnsi="Garamond"/>
          <w:b w:val="1"/>
          <w:bCs w:val="1"/>
          <w:sz w:val="32"/>
          <w:szCs w:val="32"/>
          <w:rtl w:val="0"/>
          <w:lang w:val="en-US"/>
        </w:rPr>
        <w:t>Brentwood, TN 37024-2914</w:t>
      </w: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rPr>
          <w:rFonts w:ascii="Garamond" w:cs="Garamond" w:hAnsi="Garamond" w:eastAsia="Garamond"/>
          <w:b w:val="1"/>
          <w:bCs w:val="1"/>
          <w:sz w:val="32"/>
          <w:szCs w:val="32"/>
        </w:rPr>
      </w:pPr>
    </w:p>
    <w:p>
      <w:pPr>
        <w:pStyle w:val="Body"/>
        <w:spacing w:after="0" w:line="240" w:lineRule="auto"/>
        <w:jc w:val="center"/>
      </w:pPr>
    </w:p>
    <w:p>
      <w:pPr>
        <w:pStyle w:val="Body"/>
        <w:spacing w:after="0" w:line="240" w:lineRule="auto"/>
        <w:jc w:val="center"/>
        <w:rPr>
          <w:rFonts w:ascii="Garamond" w:cs="Garamond" w:hAnsi="Garamond" w:eastAsia="Garamond"/>
          <w:b w:val="1"/>
          <w:bCs w:val="1"/>
          <w:sz w:val="32"/>
          <w:szCs w:val="32"/>
        </w:rPr>
      </w:pPr>
      <w:r>
        <w:rPr>
          <w:rFonts w:ascii="Garamond" w:hAnsi="Garamond"/>
          <w:b w:val="1"/>
          <w:bCs w:val="1"/>
          <w:sz w:val="32"/>
          <w:szCs w:val="32"/>
          <w:rtl w:val="0"/>
          <w:lang w:val="en-US"/>
        </w:rPr>
        <w:t>Scottish Society of Middle Tennessee</w:t>
      </w:r>
    </w:p>
    <w:p>
      <w:pPr>
        <w:pStyle w:val="Body"/>
        <w:spacing w:after="0" w:line="240" w:lineRule="auto"/>
        <w:jc w:val="center"/>
        <w:rPr>
          <w:rFonts w:ascii="Garamond" w:cs="Garamond" w:hAnsi="Garamond" w:eastAsia="Garamond"/>
        </w:rPr>
      </w:pPr>
      <w:r>
        <w:rPr>
          <w:rFonts w:ascii="Garamond" w:hAnsi="Garamond"/>
          <w:b w:val="1"/>
          <w:bCs w:val="1"/>
          <w:sz w:val="32"/>
          <w:szCs w:val="32"/>
          <w:rtl w:val="0"/>
          <w:lang w:val="en-US"/>
        </w:rPr>
        <w:t>Campbell-Parrish Fund</w:t>
      </w:r>
    </w:p>
    <w:p>
      <w:pPr>
        <w:pStyle w:val="Body"/>
        <w:spacing w:after="0" w:line="240" w:lineRule="auto"/>
        <w:jc w:val="center"/>
        <w:rPr>
          <w:rFonts w:ascii="Garamond" w:cs="Garamond" w:hAnsi="Garamond" w:eastAsia="Garamond"/>
        </w:rPr>
      </w:pPr>
    </w:p>
    <w:p>
      <w:pPr>
        <w:pStyle w:val="Body"/>
        <w:spacing w:after="0" w:line="240" w:lineRule="auto"/>
        <w:rPr>
          <w:rFonts w:ascii="Garamond" w:cs="Garamond" w:hAnsi="Garamond" w:eastAsia="Garamond"/>
        </w:rPr>
      </w:pPr>
      <w:r>
        <w:rPr>
          <w:rFonts w:ascii="Garamond" w:hAnsi="Garamond"/>
          <w:rtl w:val="0"/>
          <w:lang w:val="en-US"/>
        </w:rPr>
        <w:t xml:space="preserve">Please complete the application submit it and all supporting material to the Campbell-Parrish Fund committee chairman via regular mail by August 31.  Incomplete applications will not be considered.  </w:t>
      </w: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r>
        <w:rPr>
          <w:rFonts w:ascii="Garamond" w:hAnsi="Garamond"/>
          <w:rtl w:val="0"/>
          <w:lang w:val="en-US"/>
        </w:rPr>
        <w:t>Name _______________________________________________________________________________</w:t>
      </w: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r>
        <w:rPr>
          <w:rFonts w:ascii="Garamond" w:hAnsi="Garamond"/>
          <w:rtl w:val="0"/>
          <w:lang w:val="en-US"/>
        </w:rPr>
        <w:t>Address ______________________________________________________________________________</w:t>
      </w:r>
    </w:p>
    <w:p>
      <w:pPr>
        <w:pStyle w:val="Body"/>
        <w:spacing w:after="0" w:line="240" w:lineRule="auto"/>
        <w:rPr>
          <w:rFonts w:ascii="Garamond" w:cs="Garamond" w:hAnsi="Garamond" w:eastAsia="Garamond"/>
        </w:rPr>
      </w:pPr>
      <w:r>
        <w:rPr>
          <w:rFonts w:ascii="Garamond" w:cs="Garamond" w:hAnsi="Garamond" w:eastAsia="Garamond"/>
        </w:rPr>
        <w:tab/>
      </w:r>
    </w:p>
    <w:p>
      <w:pPr>
        <w:pStyle w:val="Body"/>
        <w:spacing w:after="0" w:line="240" w:lineRule="auto"/>
        <w:rPr>
          <w:rFonts w:ascii="Garamond" w:cs="Garamond" w:hAnsi="Garamond" w:eastAsia="Garamond"/>
        </w:rPr>
      </w:pPr>
      <w:r>
        <w:rPr>
          <w:rFonts w:ascii="Garamond" w:hAnsi="Garamond"/>
          <w:rtl w:val="0"/>
          <w:lang w:val="en-US"/>
        </w:rPr>
        <w:t>_____________________________________________________________________________________</w:t>
      </w:r>
    </w:p>
    <w:p>
      <w:pPr>
        <w:pStyle w:val="Body"/>
        <w:spacing w:after="0" w:line="240" w:lineRule="auto"/>
        <w:rPr>
          <w:rFonts w:ascii="Garamond" w:cs="Garamond" w:hAnsi="Garamond" w:eastAsia="Garamond"/>
          <w:i w:val="1"/>
          <w:iCs w:val="1"/>
        </w:rPr>
      </w:pPr>
      <w:r>
        <w:rPr>
          <w:rFonts w:ascii="Garamond" w:hAnsi="Garamond"/>
          <w:i w:val="1"/>
          <w:iCs w:val="1"/>
          <w:rtl w:val="0"/>
          <w:lang w:val="de-DE"/>
        </w:rPr>
        <w:t>City</w:t>
        <w:tab/>
        <w:tab/>
        <w:tab/>
        <w:tab/>
        <w:tab/>
        <w:t>State</w:t>
        <w:tab/>
        <w:tab/>
        <w:tab/>
        <w:tab/>
        <w:tab/>
        <w:t>Zip</w:t>
      </w:r>
    </w:p>
    <w:p>
      <w:pPr>
        <w:pStyle w:val="Body"/>
        <w:spacing w:after="0" w:line="240" w:lineRule="auto"/>
        <w:rPr>
          <w:rFonts w:ascii="Garamond" w:cs="Garamond" w:hAnsi="Garamond" w:eastAsia="Garamond"/>
          <w:i w:val="1"/>
          <w:iCs w:val="1"/>
        </w:rPr>
      </w:pPr>
    </w:p>
    <w:p>
      <w:pPr>
        <w:pStyle w:val="Body"/>
        <w:spacing w:after="0" w:line="240" w:lineRule="auto"/>
        <w:rPr>
          <w:rFonts w:ascii="Garamond" w:cs="Garamond" w:hAnsi="Garamond" w:eastAsia="Garamond"/>
        </w:rPr>
      </w:pPr>
      <w:r>
        <w:rPr>
          <w:rFonts w:ascii="Garamond" w:hAnsi="Garamond"/>
          <w:rtl w:val="0"/>
          <w:lang w:val="en-US"/>
        </w:rPr>
        <w:t>Home phone ______________________________</w:t>
        <w:tab/>
        <w:t>Cell phone ______________________________</w:t>
      </w:r>
    </w:p>
    <w:p>
      <w:pPr>
        <w:pStyle w:val="Body"/>
        <w:spacing w:after="0" w:line="240" w:lineRule="auto"/>
        <w:rPr>
          <w:rFonts w:ascii="Garamond" w:cs="Garamond" w:hAnsi="Garamond" w:eastAsia="Garamond"/>
        </w:rPr>
      </w:pPr>
    </w:p>
    <w:p>
      <w:pPr>
        <w:pStyle w:val="List Paragraph"/>
        <w:numPr>
          <w:ilvl w:val="0"/>
          <w:numId w:val="4"/>
        </w:numPr>
        <w:bidi w:val="0"/>
        <w:spacing w:after="0" w:line="240" w:lineRule="auto"/>
        <w:ind w:right="0"/>
        <w:jc w:val="left"/>
        <w:rPr>
          <w:rFonts w:ascii="Garamond" w:cs="Garamond" w:hAnsi="Garamond" w:eastAsia="Garamond"/>
          <w:i w:val="1"/>
          <w:iCs w:val="1"/>
          <w:rtl w:val="0"/>
          <w:lang w:val="en-US"/>
        </w:rPr>
      </w:pPr>
      <w:r>
        <w:rPr>
          <w:rFonts w:ascii="Garamond" w:hAnsi="Garamond"/>
          <w:i w:val="0"/>
          <w:iCs w:val="0"/>
          <w:rtl w:val="0"/>
          <w:lang w:val="en-US"/>
        </w:rPr>
        <w:t>Reason for requesting scholarship and brief description of proposed project or activity: (</w:t>
      </w:r>
      <w:r>
        <w:rPr>
          <w:rFonts w:ascii="Garamond" w:hAnsi="Garamond"/>
          <w:i w:val="1"/>
          <w:iCs w:val="1"/>
          <w:rtl w:val="0"/>
          <w:lang w:val="en-US"/>
        </w:rPr>
        <w:t>please attach any documentation, such as registration form, advertisement, etc, in support of this project)</w:t>
      </w: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List Paragraph"/>
        <w:numPr>
          <w:ilvl w:val="0"/>
          <w:numId w:val="5"/>
        </w:numPr>
        <w:bidi w:val="0"/>
        <w:spacing w:after="0" w:line="240" w:lineRule="auto"/>
        <w:ind w:right="0"/>
        <w:jc w:val="left"/>
        <w:rPr>
          <w:rFonts w:ascii="Garamond" w:cs="Garamond" w:hAnsi="Garamond" w:eastAsia="Garamond"/>
          <w:rtl w:val="0"/>
          <w:lang w:val="en-US"/>
        </w:rPr>
      </w:pPr>
      <w:r>
        <w:rPr>
          <w:rFonts w:ascii="Garamond" w:hAnsi="Garamond"/>
          <w:rtl w:val="0"/>
          <w:lang w:val="en-US"/>
        </w:rPr>
        <w:t xml:space="preserve">How will you personally benefit from this experience?  </w:t>
      </w: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List Paragraph"/>
        <w:numPr>
          <w:ilvl w:val="0"/>
          <w:numId w:val="5"/>
        </w:numPr>
        <w:bidi w:val="0"/>
        <w:spacing w:after="0" w:line="240" w:lineRule="auto"/>
        <w:ind w:right="0"/>
        <w:jc w:val="left"/>
        <w:rPr>
          <w:rFonts w:ascii="Garamond" w:cs="Garamond" w:hAnsi="Garamond" w:eastAsia="Garamond"/>
          <w:rtl w:val="0"/>
          <w:lang w:val="en-US"/>
        </w:rPr>
      </w:pPr>
      <w:r>
        <w:rPr>
          <w:rFonts w:ascii="Garamond" w:hAnsi="Garamond"/>
          <w:rtl w:val="0"/>
          <w:lang w:val="en-US"/>
        </w:rPr>
        <w:t xml:space="preserve">How will SSMT benefit from this experience? </w:t>
      </w: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List Paragraph"/>
        <w:numPr>
          <w:ilvl w:val="0"/>
          <w:numId w:val="5"/>
        </w:numPr>
        <w:bidi w:val="0"/>
        <w:spacing w:after="0" w:line="240" w:lineRule="auto"/>
        <w:ind w:right="0"/>
        <w:jc w:val="left"/>
        <w:rPr>
          <w:rFonts w:ascii="Garamond" w:cs="Garamond" w:hAnsi="Garamond" w:eastAsia="Garamond"/>
          <w:rtl w:val="0"/>
          <w:lang w:val="en-US"/>
        </w:rPr>
      </w:pPr>
      <w:r>
        <w:rPr>
          <w:rFonts w:ascii="Garamond" w:hAnsi="Garamond"/>
          <w:rtl w:val="0"/>
          <w:lang w:val="en-US"/>
        </w:rPr>
        <w:t>Beginning date: ____________________</w:t>
        <w:tab/>
        <w:tab/>
        <w:t>Ending Date: _____________________</w:t>
      </w:r>
    </w:p>
    <w:p>
      <w:pPr>
        <w:pStyle w:val="Body"/>
        <w:spacing w:after="0" w:line="240" w:lineRule="auto"/>
        <w:rPr>
          <w:rFonts w:ascii="Garamond" w:cs="Garamond" w:hAnsi="Garamond" w:eastAsia="Garamond"/>
        </w:rPr>
      </w:pPr>
    </w:p>
    <w:p>
      <w:pPr>
        <w:pStyle w:val="List Paragraph"/>
        <w:numPr>
          <w:ilvl w:val="0"/>
          <w:numId w:val="5"/>
        </w:numPr>
        <w:bidi w:val="0"/>
        <w:spacing w:after="0" w:line="240" w:lineRule="auto"/>
        <w:ind w:right="0"/>
        <w:jc w:val="left"/>
        <w:rPr>
          <w:rFonts w:ascii="Garamond" w:cs="Garamond" w:hAnsi="Garamond" w:eastAsia="Garamond"/>
          <w:rtl w:val="0"/>
          <w:lang w:val="en-US"/>
        </w:rPr>
      </w:pPr>
      <w:r>
        <w:rPr>
          <w:rFonts w:ascii="Garamond" w:hAnsi="Garamond"/>
          <w:rtl w:val="0"/>
          <w:lang w:val="en-US"/>
        </w:rPr>
        <w:t>Amount requested : ___________________________________________</w:t>
      </w: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i w:val="1"/>
          <w:iCs w:val="1"/>
        </w:rPr>
      </w:pPr>
      <w:r>
        <w:rPr>
          <w:rFonts w:ascii="Garamond" w:hAnsi="Garamond"/>
          <w:rtl w:val="0"/>
          <w:lang w:val="en-US"/>
        </w:rPr>
        <w:t>Estimate amount of scholarship to be used for: (</w:t>
      </w:r>
      <w:r>
        <w:rPr>
          <w:rFonts w:ascii="Garamond" w:hAnsi="Garamond"/>
          <w:i w:val="1"/>
          <w:iCs w:val="1"/>
          <w:rtl w:val="0"/>
          <w:lang w:val="en-US"/>
        </w:rPr>
        <w:t>Scholarship amount cannot exceed expenses.  Please provide any evidence to support your estimates.)</w:t>
      </w:r>
    </w:p>
    <w:p>
      <w:pPr>
        <w:pStyle w:val="Body"/>
        <w:spacing w:after="0" w:line="240" w:lineRule="auto"/>
        <w:sectPr>
          <w:headerReference w:type="default" r:id="rId4"/>
          <w:footerReference w:type="default" r:id="rId5"/>
          <w:pgSz w:w="12240" w:h="15840" w:orient="portrait"/>
          <w:pgMar w:top="1440" w:right="1440" w:bottom="1440" w:left="1440" w:header="720" w:footer="720"/>
          <w:bidi w:val="0"/>
        </w:sect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r>
        <w:rPr>
          <w:rFonts w:ascii="Garamond" w:hAnsi="Garamond"/>
          <w:rtl w:val="0"/>
          <w:lang w:val="en-US"/>
        </w:rPr>
        <w:t xml:space="preserve">Tuition: </w:t>
        <w:tab/>
        <w:t>_________________</w:t>
      </w:r>
    </w:p>
    <w:p>
      <w:pPr>
        <w:pStyle w:val="Body"/>
        <w:spacing w:after="0" w:line="240" w:lineRule="auto"/>
        <w:rPr>
          <w:rFonts w:ascii="Garamond" w:cs="Garamond" w:hAnsi="Garamond" w:eastAsia="Garamond"/>
        </w:rPr>
      </w:pPr>
      <w:r>
        <w:rPr>
          <w:rFonts w:ascii="Garamond" w:hAnsi="Garamond"/>
          <w:rtl w:val="0"/>
          <w:lang w:val="fr-FR"/>
        </w:rPr>
        <w:t>Transportation</w:t>
        <w:tab/>
        <w:t>_________________</w:t>
      </w:r>
    </w:p>
    <w:p>
      <w:pPr>
        <w:pStyle w:val="Body"/>
        <w:spacing w:after="0" w:line="240" w:lineRule="auto"/>
        <w:rPr>
          <w:rFonts w:ascii="Garamond" w:cs="Garamond" w:hAnsi="Garamond" w:eastAsia="Garamond"/>
        </w:rPr>
      </w:pPr>
      <w:r>
        <w:rPr>
          <w:rFonts w:ascii="Garamond" w:hAnsi="Garamond"/>
          <w:rtl w:val="0"/>
          <w:lang w:val="en-US"/>
        </w:rPr>
        <w:t>Lodging</w:t>
        <w:tab/>
        <w:tab/>
        <w:t>_________________</w:t>
      </w:r>
    </w:p>
    <w:p>
      <w:pPr>
        <w:pStyle w:val="Body"/>
        <w:spacing w:after="0" w:line="240" w:lineRule="auto"/>
        <w:rPr>
          <w:rFonts w:ascii="Garamond" w:cs="Garamond" w:hAnsi="Garamond" w:eastAsia="Garamond"/>
        </w:rPr>
      </w:pPr>
      <w:r>
        <w:rPr>
          <w:rFonts w:ascii="Garamond" w:hAnsi="Garamond"/>
          <w:rtl w:val="0"/>
          <w:lang w:val="en-US"/>
        </w:rPr>
        <w:t>Meals</w:t>
        <w:tab/>
        <w:tab/>
        <w:t>_________________</w:t>
      </w: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r>
        <w:rPr>
          <w:rFonts w:ascii="Garamond" w:hAnsi="Garamond"/>
          <w:rtl w:val="0"/>
          <w:lang w:val="en-US"/>
        </w:rPr>
        <w:t>Research</w:t>
        <w:tab/>
        <w:t>__________________</w:t>
      </w:r>
    </w:p>
    <w:p>
      <w:pPr>
        <w:pStyle w:val="Body"/>
        <w:spacing w:after="0" w:line="240" w:lineRule="auto"/>
        <w:rPr>
          <w:rFonts w:ascii="Garamond" w:cs="Garamond" w:hAnsi="Garamond" w:eastAsia="Garamond"/>
        </w:rPr>
      </w:pPr>
      <w:r>
        <w:rPr>
          <w:rFonts w:ascii="Garamond" w:hAnsi="Garamond"/>
          <w:rtl w:val="0"/>
          <w:lang w:val="en-US"/>
        </w:rPr>
        <w:t>Materials</w:t>
        <w:tab/>
        <w:t>__________________</w:t>
      </w:r>
    </w:p>
    <w:p>
      <w:pPr>
        <w:pStyle w:val="Body"/>
        <w:spacing w:after="0" w:line="240" w:lineRule="auto"/>
        <w:rPr>
          <w:rFonts w:ascii="Garamond" w:cs="Garamond" w:hAnsi="Garamond" w:eastAsia="Garamond"/>
        </w:rPr>
      </w:pPr>
      <w:r>
        <w:rPr>
          <w:rFonts w:ascii="Garamond" w:hAnsi="Garamond"/>
          <w:rtl w:val="0"/>
          <w:lang w:val="en-US"/>
        </w:rPr>
        <w:t>Equipment</w:t>
        <w:tab/>
        <w:t>__________________</w:t>
      </w:r>
    </w:p>
    <w:p>
      <w:pPr>
        <w:pStyle w:val="Body"/>
        <w:spacing w:after="0" w:line="240" w:lineRule="auto"/>
        <w:rPr>
          <w:rFonts w:ascii="Garamond" w:cs="Garamond" w:hAnsi="Garamond" w:eastAsia="Garamond"/>
        </w:rPr>
      </w:pPr>
      <w:r>
        <w:rPr>
          <w:rFonts w:ascii="Garamond" w:hAnsi="Garamond"/>
          <w:rtl w:val="0"/>
          <w:lang w:val="en-US"/>
        </w:rPr>
        <w:t>Other (describe) __________________</w:t>
      </w:r>
    </w:p>
    <w:p>
      <w:pPr>
        <w:pStyle w:val="Body"/>
        <w:spacing w:after="0" w:line="240" w:lineRule="auto"/>
        <w:sectPr>
          <w:type w:val="continuous"/>
          <w:pgSz w:w="12240" w:h="15840" w:orient="portrait"/>
          <w:pgMar w:top="1440" w:right="1440" w:bottom="1440" w:left="1440" w:header="720" w:footer="720"/>
          <w:cols w:space="720" w:num="2" w:equalWidth="1"/>
          <w:bidi w:val="0"/>
        </w:sect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p>
    <w:p>
      <w:pPr>
        <w:pStyle w:val="Body"/>
        <w:spacing w:after="0" w:line="240" w:lineRule="auto"/>
        <w:rPr>
          <w:rFonts w:ascii="Garamond" w:cs="Garamond" w:hAnsi="Garamond" w:eastAsia="Garamond"/>
        </w:rPr>
      </w:pPr>
      <w:r>
        <w:rPr>
          <w:rFonts w:ascii="Garamond" w:hAnsi="Garamond"/>
          <w:rtl w:val="0"/>
          <w:lang w:val="en-US"/>
        </w:rPr>
        <w:t>Applicant Signature _________________________________</w:t>
        <w:tab/>
        <w:tab/>
        <w:t>Date______________________</w:t>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drawing>
        <wp:anchor distT="152400" distB="152400" distL="152400" distR="152400" simplePos="0" relativeHeight="251658240" behindDoc="1" locked="0" layoutInCell="1" allowOverlap="1">
          <wp:simplePos x="0" y="0"/>
          <wp:positionH relativeFrom="page">
            <wp:posOffset>915987</wp:posOffset>
          </wp:positionH>
          <wp:positionV relativeFrom="page">
            <wp:posOffset>1951037</wp:posOffset>
          </wp:positionV>
          <wp:extent cx="5940425" cy="61563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940425" cy="615632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